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«Безопасность жизнедеятельности»,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Педагогическая риторика</w:t>
            </w:r>
          </w:p>
          <w:p>
            <w:pPr>
              <w:jc w:val="center"/>
              <w:spacing w:after="0" w:line="240" w:lineRule="auto"/>
              <w:rPr>
                <w:sz w:val="32"/>
                <w:szCs w:val="32"/>
              </w:rPr>
            </w:pPr>
            <w:r>
              <w:rPr>
                <w:rFonts w:ascii="Times New Roman" w:hAnsi="Times New Roman" w:cs="Times New Roman"/>
                <w:color w:val="#000000"/>
                <w:sz w:val="32"/>
                <w:szCs w:val="32"/>
              </w:rPr>
              <w:t> Б1.О.02.05</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«Безопасность жизнедеятельности»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67.63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«Безопасность жизнедеятельности»;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«Педагогическая риторика»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Б1.О.02.05 «Педагогическая риторика».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«Педагогическая риторика»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ОПК-7</w:t>
            </w:r>
          </w:p>
          <w:p>
            <w:pPr>
              <w:jc w:val="left"/>
              <w:spacing w:after="0" w:line="240" w:lineRule="auto"/>
              <w:rPr>
                <w:sz w:val="24"/>
                <w:szCs w:val="24"/>
              </w:rPr>
            </w:pPr>
            <w:r>
              <w:rPr>
                <w:rFonts w:ascii="Times New Roman" w:hAnsi="Times New Roman" w:cs="Times New Roman"/>
                <w:b/>
                <w:color w:val="#000000"/>
                <w:sz w:val="24"/>
                <w:szCs w:val="24"/>
              </w:rPr>
              <w:t> Способен взаимодействовать с участниками образовательных отношений в рамках реализации образовательных программ</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ОПК-7.1 знать права и обязанности участников образовательных отношений в рамках реализации образовательных программ в урочной деятельности, педагогической коррекционной работе</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ОПК-7.2 знать права и обязанности участников образовательных отношений в рамках реализации образовательных программ внеурочной деятельности, педагогической коррекционной работе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ОПК-7.3 уметь   выстраивать конструктивное общение с обучающимися, коллегами и родителями по вопросам индивидуализации образовательного процесса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ОПК-7.4 владеть навыками конструктивного взаимодействия с обучающимися родителями по вопросам индивидуализации образовательного процесса</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организовать индивидуальную и совместную учебно-проектную деятельность обучающихся в соответствующей предметной области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формы и методы учебного проектирования, в том числе в онлайн среде</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уметь формулировать проблемную тематику учебного проекта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владеть навыками планирования и руководства действиями обучающихся в индивидуальной и совместной учебно- проектной деятельности, в том числе в онлайн среде</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основные современные коммуникативные средства, используемые в академическом и профессиональном взаимодействии</w:t>
            </w:r>
          </w:p>
        </w:tc>
      </w:tr>
      <w:tr>
        <w:trPr>
          <w:trHeight w:hRule="exact" w:val="585.061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уметь создавать на русском языке грамотные и непротиворечивые письменные тексты реферативного характера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УК-4.5 владеть навыком грамотно и ясно выстраивать диалогической  речь в рамках межличностного и межкультурного общения</w:t>
            </w:r>
          </w:p>
        </w:tc>
      </w:tr>
      <w:tr>
        <w:trPr>
          <w:trHeight w:hRule="exact" w:val="855.5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УК-4.7 владеть навыками ведения деловой переписки, учитывая особенности стилистики официальных и неофициальных писем, социокультурные различия в формате корреспонденции на государственном и иностранном (-ых) языках</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1"/>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Б1.О.02.05 «Педагогическая риторика» относится к обязательной части, является дисциплиной Блока Б1. «Дисциплины (модули)». Модуль "Коммуникативный"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1"/>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054.47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Русский язык и культура речи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Педагогическая конфликтология</w:t>
            </w:r>
          </w:p>
          <w:p>
            <w:pPr>
              <w:jc w:val="center"/>
              <w:spacing w:after="0" w:line="240" w:lineRule="auto"/>
              <w:rPr>
                <w:sz w:val="22"/>
                <w:szCs w:val="22"/>
              </w:rPr>
            </w:pPr>
            <w:r>
              <w:rPr>
                <w:rFonts w:ascii="Times New Roman" w:hAnsi="Times New Roman" w:cs="Times New Roman"/>
                <w:color w:val="#000000"/>
                <w:sz w:val="22"/>
                <w:szCs w:val="22"/>
              </w:rPr>
              <w:t> Методика работы с классным коллективом</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педагогическая практика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педагогическая практика интерна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УК-4, ОПК-7, ПК-1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4</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Общие основы педагогической риторики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Педагогическая риторика как частная разновидность общей риторики. Предмет педагогической риторики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Коммуникативная ситуация как базовая категория педагогической риторики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Инвенция. Риторический канон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Языковое оформление высказывния. Композиция высказывания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Педагогическая риторика и другие виды красноречия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Общие правила подготовки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и функции педагогической риторики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Жанры педагогической риторики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Педагогическая риторика в деятельности педагога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Слушание в профессиональной деятельности педагога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Говорение в профессиональной деятельности педагога.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диалог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Письмо в профессиональной деятельности педагога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Речевой этикет в педагогической практике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Специфика профессионального педагогического слушания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Язык и стиль речи педагога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Речевые жанры ведения диалога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Письмо как вид речевой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Речевой этикет в педагогической практике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4071.31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861.4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Педагогическая риторика как частная разновидность общей риторики. Предмет педагогической риторики</w:t>
            </w:r>
          </w:p>
        </w:tc>
      </w:tr>
      <w:tr>
        <w:trPr>
          <w:trHeight w:hRule="exact" w:val="558.3066"/>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Риторика как наука и учебная дисциплина. Педагогическая риторика как частная разновидность общей риторики. предмет педагогической риторики. Педагогическая риторика и другие виды красноречия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Коммуникативная ситуация как базовая категория педагогической риторики</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коммуникативной ситуации и коммуникативного намерения. Особенности адресата речи. Образ автора речи. Предмет речи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Инвенция. Риторический канон</w:t>
            </w:r>
          </w:p>
        </w:tc>
      </w:tr>
      <w:tr>
        <w:trPr>
          <w:trHeight w:hRule="exact" w:val="555.65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инвенции. Определение стратегии и замысла речи. Соотношение целого и частей предмета речи. Выявление свойств предмета речи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Языковое оформление высказывния. Композиция высказывания</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Экспрессивные средства языкового высказывания. Стили речи. Речевая норма и её нарушение. Речевые жанры в ситуации обучения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Слушание в профессиональной деятельности педагога</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Педагогический потенциал невербальных средств общения. Специфика профессионального педагогического слушания. Значение слушания.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Говорение в профессиональной деятельности педагога.</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Подготовка к исполнению устного речевого высказывания. Речевые особенности процесса говорения педагога. Орфоэпическая и лексическая нормы. Особенности объяснительной речи. Приёмы предупреждения неясности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Педагогический диалог</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Диалог как сфера проявления речевой деятельности человека. Механизмы речевой деятельности в процессе диалога. Педагогический диалог в различных ситуациях урока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Письмо в профессиональной деятельности педагога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Письмо как вид речевой деятельности педагога.Ведение деловой переписки. Особенности стилистики официальных и неофициальных писем, социокультурные различия в формате корреспонденции на государственном и иностранном(-ых) языках</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Речевой этикет в педагогической практике</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речевого этикета педагога. Соотношение понятий "речевой этикет" и "языковая культура". Типичные нарушения речевого этикета. Правила речевого этикета педагога</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Педагогическая риторика и другие виды красноречия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см. методические указания к практическим занятиям</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Общие правила подготовки речи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см. методические указания к практическим занятиям</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и функции педагогической риторики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см. методические указания к практическим занятиям</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Жанры педагогической риторики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см. методические указания к практическим занятиям</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Специфика профессионального педагогического слушания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см. методические указания к практическим занятиям</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Язык и стиль речи педагога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см. методические указания к практическим занятиям</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Речевые жанры ведения диалога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см. методические указания к практическим занятиям</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Письмо как вид речевой деятельности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см. методические указания к практическим занятиям</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Речевой этикет в педагогической практике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см. методические указания к практическим занятиям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«Педагогическая риторика» / Котлярова Т.С..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Пивоварова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Челябинск,</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Южно-Уральский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экономики,</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978-5-4486-0674-8.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http://www.iprbookshop.ru/81493.html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Черняк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Дунев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Ефремов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Мартьянова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Сергеева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978-5-9916-6672-5.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https://www.biblio-online.ru/bcode/444026</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Педагогическая</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Ассуирова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Десяева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Зиновьева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Львова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Хаймович</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978-5-534-07378-2.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https://urait.ru/bcode/432823</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Педагогическая</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Зворыгина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Педагогическая</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Сургут:</w:t>
            </w:r>
            <w:r>
              <w:rPr/>
              <w:t xml:space="preserve"> </w:t>
            </w:r>
            <w:r>
              <w:rPr>
                <w:rFonts w:ascii="Times New Roman" w:hAnsi="Times New Roman" w:cs="Times New Roman"/>
                <w:color w:val="#000000"/>
                <w:sz w:val="24"/>
                <w:szCs w:val="24"/>
              </w:rPr>
              <w:t>Сургутский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http://www.iprbookshop.ru/87035.html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аргументации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725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978-5-534-09710-8.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https://urait.ru/bcode/428443</w:t>
            </w:r>
            <w:r>
              <w:rPr/>
              <w:t xml:space="preserve"> </w:t>
            </w:r>
          </w:p>
        </w:tc>
      </w:tr>
      <w:tr>
        <w:trPr>
          <w:trHeight w:hRule="exact" w:val="826.141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Педагогическая</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Ассуирова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Хаймович</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Десяева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Зиновьева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978-5-534-07523-6.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https://urait.ru/bcode/432877</w:t>
            </w:r>
            <w:r>
              <w:rPr/>
              <w:t xml:space="preserve"> </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978-5-534-01111-1.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https://urait.ru/bcode/433562</w:t>
            </w:r>
            <w:r>
              <w:rPr/>
              <w:t xml:space="preserve"> </w:t>
            </w:r>
          </w:p>
        </w:tc>
      </w:tr>
      <w:tr>
        <w:trPr>
          <w:trHeight w:hRule="exact" w:val="555.660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Виноградова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Силин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978-5-534-01235-4.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https://www.biblio-online.ru/bcode/399665</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968.91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857.8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219.3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96.0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016.77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727.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2024-2025_ФГОС3++2024_Бак-ОФО-ПО(БЖД)(24)_plx_Педагогическая риторика</dc:title>
  <dc:creator>FastReport.NET</dc:creator>
</cp:coreProperties>
</file>